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15 77 vom 24. November 2016</w:t>
      </w:r>
    </w:p>
    <w:p>
      <w:r>
        <w:t>VS Kantonsgericht, 2016-11-24, FR</w:t>
      </w:r>
    </w:p>
    <w:p>
      <w:r>
        <w:rPr>
          <w:b/>
        </w:rPr>
        <w:t xml:space="preserve">Quelle: </w:t>
      </w:r>
      <w:r>
        <w:t>https://mcp.opencaselaw.ch/entscheid/vs_gerichte_C1 15 77</w:t>
      </w:r>
    </w:p>
    <w:p>
      <w:r>
        <w:t>FR: VS_GERICHTE C1 15 77 du 24 novembre 2016</w:t>
      </w:r>
    </w:p>
    <w:p>
      <w:r>
        <w:t>IT: VS_GERICHTE C1 15 77 del 24 novembre 2016</w:t>
      </w:r>
    </w:p>
    <w:p>
      <w:pPr>
        <w:pStyle w:val="Heading2"/>
      </w:pPr>
      <w:r>
        <w:t>Regeste</w:t>
      </w:r>
    </w:p>
    <w:p>
      <w:r>
        <w:t>C1 15 77 JUGEMENT DU 24 NOVEMBRE 2016 Tribunal cantonal du Valais Cour civile II Stéphane Spahr, juge; Laure Ebener, greffière; en la cause X_________ et Y_________, défendeurs, demandeurs en reconvention et appelants, représentés par Me M_________ contre Z_________, demanderesse, défenderesse en reconvention et appelée, représentée par Me N_________ (droit d'usage particulier; propriété par étages) appel contre le jugement du 2 février 2015 du juge de district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 interjeté par X_________ et Y_________ est rejeté, dans la mesure où il est recevable; en conséquence, le jugement du 2 février 2015 du tribunal des districts de O_________, dont les points 1 et 3 du dispositif, sont entrés en force de chose jugée, est confirmé, la demande reconventionnelle des défendeurs étant rejetée.</w:t>
      </w:r>
    </w:p>
    <w:p>
      <w:r>
        <w:rPr>
          <w:b/>
        </w:rPr>
        <w:t>E. 2</w:t>
      </w:r>
    </w:p>
    <w:p>
      <w:r>
        <w:t>Les frais de justice, fixés à 4820 fr. (3320 fr. de frais de première instance; 1500 fr. de frais d'appel), sont mis à la charge de X_________ et de Y_________, à raison de 3160 fr. (1ère instance : 1660 fr.; appel : 1500 fr.), et à la charge de Z_________, à raison de 1660 fr. (1ère instance : 1660 fr.).</w:t>
      </w:r>
    </w:p>
    <w:p>
      <w:r>
        <w:rPr>
          <w:b/>
        </w:rPr>
        <w:t>E. 3</w:t>
      </w:r>
    </w:p>
    <w:p>
      <w:r>
        <w:t>X_________ et Y_________ verseront, solidairement, à Z_________ une indemnité de 800 fr. à titre de dépens. Celle-ci versera à ceux-là, créanciers communs, 40 fr. à titre de restitution d'avance. Sion, le 24 novembre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